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7D4" w14:textId="2793E936" w:rsidR="000D6721" w:rsidRDefault="000D6721" w:rsidP="000D6721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#117 Meeting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  <w:t xml:space="preserve">   R4-25</w:t>
      </w:r>
      <w:r w:rsidR="00666DE2" w:rsidRPr="00666DE2">
        <w:rPr>
          <w:rFonts w:eastAsia="MS Mincho" w:cs="Arial"/>
          <w:b/>
          <w:bCs/>
          <w:sz w:val="24"/>
          <w:szCs w:val="24"/>
          <w:lang w:val="en-US" w:eastAsia="en-US"/>
        </w:rPr>
        <w:t>20970</w:t>
      </w:r>
    </w:p>
    <w:bookmarkEnd w:id="0"/>
    <w:p w14:paraId="218534D7" w14:textId="77777777" w:rsidR="000D6721" w:rsidRDefault="000D6721" w:rsidP="000D6721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S Mincho" w:cs="Arial"/>
          <w:b/>
          <w:bCs/>
          <w:sz w:val="24"/>
          <w:szCs w:val="24"/>
          <w:lang w:val="en-US" w:eastAsia="en-US"/>
        </w:rPr>
        <w:t>Dallas, USA, 17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– 21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st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Nov, 2025</w:t>
      </w:r>
    </w:p>
    <w:p w14:paraId="0E48D7E7" w14:textId="681F9FBF" w:rsidR="000D6721" w:rsidRDefault="000D6721" w:rsidP="000D6721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>
        <w:rPr>
          <w:rFonts w:eastAsia="Malgun Gothic" w:cs="Arial"/>
          <w:b/>
          <w:bCs/>
          <w:sz w:val="24"/>
          <w:szCs w:val="24"/>
          <w:lang w:val="en-US"/>
        </w:rPr>
        <w:tab/>
        <w:t>8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r>
        <w:rPr>
          <w:rFonts w:eastAsia="Malgun Gothic" w:cs="Arial"/>
          <w:b/>
          <w:bCs/>
          <w:sz w:val="24"/>
          <w:szCs w:val="24"/>
          <w:lang w:val="en-US"/>
        </w:rPr>
        <w:t>12.2.1</w:t>
      </w:r>
    </w:p>
    <w:p w14:paraId="484E91DD" w14:textId="77777777" w:rsidR="00421FC9" w:rsidRDefault="00421FC9" w:rsidP="00421FC9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>
        <w:rPr>
          <w:rFonts w:eastAsia="Malgun Gothic" w:cs="Arial"/>
          <w:b/>
          <w:bCs/>
          <w:sz w:val="24"/>
          <w:szCs w:val="24"/>
          <w:lang w:val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>MediaTek Inc.</w:t>
      </w:r>
      <w:bookmarkEnd w:id="1"/>
    </w:p>
    <w:p w14:paraId="050AC48F" w14:textId="078779C0" w:rsidR="007C65F1" w:rsidRPr="00421FC9" w:rsidRDefault="00B56DD8" w:rsidP="00421FC9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421FC9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634B7F" w:rsidRPr="00421FC9">
        <w:rPr>
          <w:rFonts w:eastAsia="MS Mincho" w:cs="Arial"/>
          <w:b/>
          <w:bCs/>
          <w:sz w:val="24"/>
          <w:szCs w:val="24"/>
          <w:lang w:val="en-US" w:eastAsia="en-US"/>
        </w:rPr>
        <w:t xml:space="preserve">Views on 6G </w:t>
      </w:r>
      <w:r w:rsidR="000D6721">
        <w:rPr>
          <w:rFonts w:eastAsia="MS Mincho" w:cs="Arial"/>
          <w:b/>
          <w:bCs/>
          <w:sz w:val="24"/>
          <w:szCs w:val="24"/>
          <w:lang w:val="en-US" w:eastAsia="en-US"/>
        </w:rPr>
        <w:t xml:space="preserve">RF </w:t>
      </w:r>
      <w:r w:rsidR="000A20FF" w:rsidRPr="00421FC9">
        <w:rPr>
          <w:rFonts w:eastAsia="MS Mincho" w:cs="Arial"/>
          <w:b/>
          <w:bCs/>
          <w:sz w:val="24"/>
          <w:szCs w:val="24"/>
          <w:lang w:val="en-US" w:eastAsia="en-US"/>
        </w:rPr>
        <w:t>spec improvements</w:t>
      </w:r>
    </w:p>
    <w:bookmarkEnd w:id="2"/>
    <w:p w14:paraId="2A6C5C51" w14:textId="1E794D2B" w:rsidR="00B56DD8" w:rsidRPr="00421FC9" w:rsidRDefault="00B56DD8" w:rsidP="00421FC9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421FC9">
        <w:rPr>
          <w:rFonts w:eastAsia="MS Mincho" w:cs="Arial"/>
          <w:b/>
          <w:bCs/>
          <w:sz w:val="24"/>
          <w:szCs w:val="24"/>
          <w:lang w:val="en-US" w:eastAsia="en-US"/>
        </w:rPr>
        <w:t>Document for: 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5F11D3" w14:textId="389D5A7E" w:rsidR="00726FF0" w:rsidRDefault="009F1BB4" w:rsidP="00807FF1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bookmarkStart w:id="3" w:name="OLE_LINK13"/>
      <w:bookmarkStart w:id="4" w:name="OLE_LINK3"/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Following the 6G SI [1] approved in RAN#108, the first 6G discussion start</w:t>
      </w:r>
      <w:r w:rsidR="008B3618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s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from this RAN4 meeting. In this paper, we </w:t>
      </w:r>
      <w:r w:rsidR="000623C8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provide our view</w:t>
      </w:r>
      <w:r w:rsidR="004512F2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s</w:t>
      </w:r>
      <w:r w:rsidR="000623C8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on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the 6G </w:t>
      </w:r>
      <w:r w:rsidR="00882658" w:rsidRPr="00882658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spec improvements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with the focus on the following aspects:</w:t>
      </w:r>
    </w:p>
    <w:p w14:paraId="0BAD510E" w14:textId="4880DD76" w:rsidR="008B1398" w:rsidRPr="00E57525" w:rsidRDefault="000A20FF" w:rsidP="00EA205A">
      <w:pPr>
        <w:pStyle w:val="3GPPNormalText"/>
        <w:numPr>
          <w:ilvl w:val="0"/>
          <w:numId w:val="27"/>
        </w:numPr>
        <w:rPr>
          <w:rFonts w:eastAsia="Malgun Gothic"/>
          <w:lang w:eastAsia="ko-KR"/>
        </w:rPr>
      </w:pPr>
      <w:r w:rsidRPr="00E57525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R</w:t>
      </w:r>
      <w:r w:rsidRPr="00E57525">
        <w:rPr>
          <w:rFonts w:asciiTheme="minorHAnsi" w:eastAsia="新細明體" w:hAnsiTheme="minorHAnsi" w:cstheme="minorHAnsi"/>
          <w:sz w:val="22"/>
          <w:szCs w:val="22"/>
          <w:lang w:eastAsia="zh-TW"/>
        </w:rPr>
        <w:t>F spec</w:t>
      </w:r>
      <w:bookmarkStart w:id="5" w:name="OLE_LINK46"/>
      <w:bookmarkStart w:id="6" w:name="OLE_LINK12"/>
      <w:bookmarkStart w:id="7" w:name="OLE_LINK43"/>
      <w:bookmarkEnd w:id="3"/>
      <w:bookmarkEnd w:id="4"/>
    </w:p>
    <w:p w14:paraId="747D3B0B" w14:textId="18EAA95F" w:rsidR="009F1BB4" w:rsidRDefault="000D6721" w:rsidP="009F1BB4">
      <w:pPr>
        <w:pStyle w:val="Heading1"/>
      </w:pPr>
      <w:r>
        <w:rPr>
          <w:rFonts w:eastAsia="新細明體" w:hint="eastAsia"/>
          <w:lang w:eastAsia="zh-TW"/>
        </w:rPr>
        <w:t>2</w:t>
      </w:r>
      <w:r w:rsidR="009F1BB4">
        <w:tab/>
      </w:r>
      <w:r w:rsidR="000A20FF">
        <w:t>RF spec</w:t>
      </w:r>
      <w:r w:rsidR="00352F02">
        <w:t xml:space="preserve"> </w:t>
      </w:r>
    </w:p>
    <w:p w14:paraId="7945AFDC" w14:textId="267A3C73" w:rsidR="002424F6" w:rsidRDefault="00CD6C1E" w:rsidP="00CD6C1E">
      <w:pPr>
        <w:jc w:val="both"/>
        <w:rPr>
          <w:rFonts w:asciiTheme="minorHAnsi" w:eastAsia="Malgun Gothic" w:hAnsiTheme="minorHAnsi" w:cstheme="minorHAnsi"/>
          <w:sz w:val="22"/>
          <w:szCs w:val="22"/>
          <w:lang w:val="x-none" w:eastAsia="ko-KR"/>
        </w:rPr>
      </w:pPr>
      <w:r w:rsidRPr="00CD6C1E"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t xml:space="preserve">In </w:t>
      </w:r>
      <w:r w:rsidR="002424F6">
        <w:rPr>
          <w:rFonts w:asciiTheme="minorHAnsi" w:eastAsia="Malgun Gothic" w:hAnsiTheme="minorHAnsi" w:cstheme="minorHAnsi" w:hint="eastAsia"/>
          <w:sz w:val="22"/>
          <w:szCs w:val="22"/>
          <w:lang w:val="x-none" w:eastAsia="ko-KR"/>
        </w:rPr>
        <w:t xml:space="preserve">the 5G TS38.101-1 </w:t>
      </w:r>
      <w:r w:rsidR="002424F6">
        <w:rPr>
          <w:rFonts w:asciiTheme="minorHAnsi" w:eastAsia="Malgun Gothic" w:hAnsiTheme="minorHAnsi" w:cstheme="minorHAnsi"/>
          <w:sz w:val="22"/>
          <w:szCs w:val="22"/>
          <w:lang w:val="x-none" w:eastAsia="ko-KR"/>
        </w:rPr>
        <w:t>specification</w:t>
      </w:r>
      <w:r w:rsidR="002424F6">
        <w:rPr>
          <w:rFonts w:asciiTheme="minorHAnsi" w:eastAsia="Malgun Gothic" w:hAnsiTheme="minorHAnsi" w:cstheme="minorHAnsi" w:hint="eastAsia"/>
          <w:sz w:val="22"/>
          <w:szCs w:val="22"/>
          <w:lang w:val="x-none" w:eastAsia="ko-KR"/>
        </w:rPr>
        <w:t>, RAN4 specified the multiple features as follow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3646"/>
      </w:tblGrid>
      <w:tr w:rsidR="002424F6" w14:paraId="571088E2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0A58E5" w14:textId="77777777" w:rsidR="002424F6" w:rsidRDefault="002424F6">
            <w:pPr>
              <w:pStyle w:val="TAH"/>
              <w:rPr>
                <w:lang w:eastAsia="en-US"/>
              </w:rPr>
            </w:pPr>
            <w:r>
              <w:t>Clause suffix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014066" w14:textId="77777777" w:rsidR="002424F6" w:rsidRDefault="002424F6">
            <w:pPr>
              <w:pStyle w:val="TAH"/>
            </w:pPr>
            <w:r>
              <w:t>Variant</w:t>
            </w:r>
          </w:p>
        </w:tc>
      </w:tr>
      <w:tr w:rsidR="002424F6" w14:paraId="7A30BCA7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1B72" w14:textId="77777777" w:rsidR="002424F6" w:rsidRDefault="002424F6">
            <w:pPr>
              <w:pStyle w:val="TAC"/>
            </w:pPr>
            <w:r>
              <w:t>None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B9FB" w14:textId="77777777" w:rsidR="002424F6" w:rsidRDefault="002424F6">
            <w:pPr>
              <w:pStyle w:val="TAL"/>
            </w:pPr>
            <w:r>
              <w:t>Single Carrier</w:t>
            </w:r>
          </w:p>
        </w:tc>
      </w:tr>
      <w:tr w:rsidR="002424F6" w14:paraId="1AEE1E7F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5737" w14:textId="77777777" w:rsidR="002424F6" w:rsidRDefault="002424F6">
            <w:pPr>
              <w:pStyle w:val="TAC"/>
            </w:pPr>
            <w:r>
              <w:t>A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BF42" w14:textId="77777777" w:rsidR="002424F6" w:rsidRDefault="002424F6">
            <w:pPr>
              <w:pStyle w:val="TAL"/>
            </w:pPr>
            <w:r>
              <w:t>Carrier Aggregation (CA)</w:t>
            </w:r>
          </w:p>
        </w:tc>
      </w:tr>
      <w:tr w:rsidR="002424F6" w14:paraId="587C7165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79B" w14:textId="77777777" w:rsidR="002424F6" w:rsidRDefault="002424F6">
            <w:pPr>
              <w:pStyle w:val="TAC"/>
            </w:pPr>
            <w:r>
              <w:t>B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CB5B" w14:textId="77777777" w:rsidR="002424F6" w:rsidRDefault="002424F6">
            <w:pPr>
              <w:pStyle w:val="TAL"/>
            </w:pPr>
            <w:r>
              <w:t>Dual-Connectivity (DC)</w:t>
            </w:r>
          </w:p>
        </w:tc>
      </w:tr>
      <w:tr w:rsidR="002424F6" w14:paraId="671631C2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1BF7" w14:textId="77777777" w:rsidR="002424F6" w:rsidRDefault="002424F6">
            <w:pPr>
              <w:pStyle w:val="TAC"/>
            </w:pPr>
            <w:r>
              <w:t>C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9844" w14:textId="77777777" w:rsidR="002424F6" w:rsidRDefault="002424F6">
            <w:pPr>
              <w:pStyle w:val="TAL"/>
            </w:pPr>
            <w:r>
              <w:t>Supplementary Uplink (SUL)</w:t>
            </w:r>
          </w:p>
        </w:tc>
      </w:tr>
      <w:tr w:rsidR="002424F6" w14:paraId="3763F2E5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BD23" w14:textId="77777777" w:rsidR="002424F6" w:rsidRDefault="002424F6">
            <w:pPr>
              <w:pStyle w:val="TAC"/>
            </w:pPr>
            <w:r>
              <w:t>D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C381" w14:textId="77777777" w:rsidR="002424F6" w:rsidRDefault="002424F6">
            <w:pPr>
              <w:pStyle w:val="TAL"/>
            </w:pPr>
            <w:r>
              <w:t>UL MIMO</w:t>
            </w:r>
          </w:p>
        </w:tc>
      </w:tr>
      <w:tr w:rsidR="002424F6" w14:paraId="771F5538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1C87" w14:textId="77777777" w:rsidR="002424F6" w:rsidRDefault="002424F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18A5" w14:textId="77777777" w:rsidR="002424F6" w:rsidRDefault="002424F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V2X</w:t>
            </w:r>
          </w:p>
        </w:tc>
      </w:tr>
      <w:tr w:rsidR="002424F6" w14:paraId="1265700F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3909" w14:textId="77777777" w:rsidR="002424F6" w:rsidRDefault="002424F6">
            <w:pPr>
              <w:pStyle w:val="TAC"/>
              <w:rPr>
                <w:rFonts w:eastAsia="Malgun Gothic"/>
                <w:lang w:eastAsia="ko-KR"/>
              </w:rPr>
            </w:pPr>
            <w:r>
              <w:t>F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D321" w14:textId="77777777" w:rsidR="002424F6" w:rsidRDefault="002424F6">
            <w:pPr>
              <w:pStyle w:val="TAL"/>
              <w:rPr>
                <w:rFonts w:eastAsia="Malgun Gothic"/>
                <w:lang w:eastAsia="ko-KR"/>
              </w:rPr>
            </w:pPr>
            <w:r>
              <w:t>Shared spectrum channel access</w:t>
            </w:r>
          </w:p>
        </w:tc>
      </w:tr>
      <w:tr w:rsidR="002424F6" w14:paraId="0E92823E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A579" w14:textId="77777777" w:rsidR="002424F6" w:rsidRDefault="002424F6">
            <w:pPr>
              <w:pStyle w:val="TAC"/>
              <w:rPr>
                <w:rFonts w:eastAsia="Times New Roman"/>
                <w:lang w:eastAsia="en-US"/>
              </w:rPr>
            </w:pPr>
            <w:r>
              <w:t>G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EB60" w14:textId="77777777" w:rsidR="002424F6" w:rsidRDefault="002424F6">
            <w:pPr>
              <w:pStyle w:val="TAL"/>
            </w:pPr>
            <w:r>
              <w:t>Tx Diversity (TxD)</w:t>
            </w:r>
          </w:p>
        </w:tc>
      </w:tr>
      <w:tr w:rsidR="002424F6" w14:paraId="332BB93C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3920" w14:textId="77777777" w:rsidR="002424F6" w:rsidRDefault="002424F6">
            <w:pPr>
              <w:pStyle w:val="TAC"/>
            </w:pPr>
            <w:r>
              <w:rPr>
                <w:lang w:eastAsia="zh-CN"/>
              </w:rPr>
              <w:t>H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47BB" w14:textId="77777777" w:rsidR="002424F6" w:rsidRDefault="002424F6">
            <w:pPr>
              <w:pStyle w:val="TAL"/>
            </w:pPr>
            <w:r>
              <w:t xml:space="preserve">Carrier Aggregation (CA)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</w:tr>
      <w:tr w:rsidR="002424F6" w14:paraId="792CB899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06A5" w14:textId="77777777" w:rsidR="002424F6" w:rsidRDefault="0024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A53C" w14:textId="77777777" w:rsidR="002424F6" w:rsidRDefault="002424F6">
            <w:pPr>
              <w:pStyle w:val="TAL"/>
              <w:rPr>
                <w:lang w:eastAsia="en-US"/>
              </w:rPr>
            </w:pPr>
            <w:r>
              <w:rPr>
                <w:lang w:val="en-US" w:eastAsia="zh-CN"/>
              </w:rPr>
              <w:t>(e)</w:t>
            </w:r>
            <w:r>
              <w:rPr>
                <w:lang w:eastAsia="zh-CN"/>
              </w:rPr>
              <w:t>RedCap</w:t>
            </w:r>
          </w:p>
        </w:tc>
      </w:tr>
      <w:tr w:rsidR="002424F6" w14:paraId="715A7364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290" w14:textId="77777777" w:rsidR="002424F6" w:rsidRDefault="0024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J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E741" w14:textId="77777777" w:rsidR="002424F6" w:rsidRDefault="002424F6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ATG</w:t>
            </w:r>
          </w:p>
        </w:tc>
      </w:tr>
      <w:tr w:rsidR="002424F6" w14:paraId="21904EFC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A7CF" w14:textId="77777777" w:rsidR="002424F6" w:rsidRDefault="0024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K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7A01" w14:textId="77777777" w:rsidR="002424F6" w:rsidRDefault="002424F6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Aerial UE (UAV)</w:t>
            </w:r>
          </w:p>
        </w:tc>
      </w:tr>
      <w:tr w:rsidR="002424F6" w14:paraId="6141FDE5" w14:textId="77777777" w:rsidTr="002424F6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CC20" w14:textId="77777777" w:rsidR="002424F6" w:rsidRDefault="0024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B268" w14:textId="77777777" w:rsidR="002424F6" w:rsidRDefault="002424F6">
            <w:pPr>
              <w:pStyle w:val="TAL"/>
              <w:rPr>
                <w:lang w:eastAsia="zh-CN"/>
              </w:rPr>
            </w:pPr>
            <w:r>
              <w:t xml:space="preserve">Carrier Aggregation (CA) </w:t>
            </w:r>
            <w:r>
              <w:rPr>
                <w:lang w:eastAsia="zh-CN"/>
              </w:rPr>
              <w:t>with</w:t>
            </w:r>
            <w:r>
              <w:t xml:space="preserve"> Tx Diversity</w:t>
            </w:r>
          </w:p>
        </w:tc>
      </w:tr>
    </w:tbl>
    <w:p w14:paraId="32B64964" w14:textId="77777777" w:rsidR="002424F6" w:rsidRDefault="002424F6" w:rsidP="00CD6C1E">
      <w:pPr>
        <w:jc w:val="both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</w:p>
    <w:p w14:paraId="09252984" w14:textId="77777777" w:rsidR="002424F6" w:rsidRDefault="002424F6" w:rsidP="00CD6C1E">
      <w:pPr>
        <w:jc w:val="both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>However, this is quite difficult to understand and how to apply the real Tx/Rx RF requirements for individual vertical/mixed feature supporting UE.</w:t>
      </w:r>
    </w:p>
    <w:p w14:paraId="793AAD17" w14:textId="112E827C" w:rsidR="002424F6" w:rsidRDefault="002424F6" w:rsidP="00CD6C1E">
      <w:pPr>
        <w:jc w:val="both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To simplify the specification structure in 6G, RAN4 </w:t>
      </w:r>
      <w:r w:rsidR="0069463E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can</w:t>
      </w:r>
      <w:r w:rsidR="0069463E"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 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consider single carrier for minimum requirements perspectives. And RAN4 just specify the </w:t>
      </w:r>
      <w:r w:rsidR="006B4BA7"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>2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Tx/CA/DC/DL-UL decoupling/1Tx RF requirements with suffix. Other </w:t>
      </w:r>
      <w:r w:rsidR="00112812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v</w:t>
      </w:r>
      <w:r w:rsidR="00112812"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ertical 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>device requirements (</w:t>
      </w:r>
      <w:r w:rsidR="00EA0B25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e.g.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, RedCap, </w:t>
      </w:r>
      <w:r w:rsidR="00EA0B25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NTN,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 ATG, UAV, </w:t>
      </w:r>
      <w:r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…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 ) </w:t>
      </w:r>
      <w:r w:rsidR="00AE5619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can</w:t>
      </w:r>
      <w:r w:rsidR="00AE5619"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 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be specified in other </w:t>
      </w:r>
      <w:r w:rsidR="00C21123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spec</w:t>
      </w: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 xml:space="preserve">.  </w:t>
      </w:r>
    </w:p>
    <w:p w14:paraId="63DD46C0" w14:textId="66FD3C6D" w:rsidR="002424F6" w:rsidRDefault="002424F6" w:rsidP="00CD6C1E">
      <w:pPr>
        <w:jc w:val="both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>
        <w:rPr>
          <w:rFonts w:asciiTheme="minorHAnsi" w:eastAsia="Malgun Gothic" w:hAnsiTheme="minorHAnsi" w:cstheme="minorHAnsi" w:hint="eastAsia"/>
          <w:sz w:val="22"/>
          <w:szCs w:val="22"/>
          <w:lang w:val="en-US" w:eastAsia="ko-KR"/>
        </w:rPr>
        <w:t>Based on this observation, we propose as follow</w:t>
      </w:r>
    </w:p>
    <w:p w14:paraId="617581F1" w14:textId="3871799A" w:rsidR="002424F6" w:rsidRPr="00421FC9" w:rsidRDefault="00195C8C" w:rsidP="002424F6">
      <w:pPr>
        <w:pStyle w:val="Caption"/>
        <w:rPr>
          <w:rFonts w:eastAsia="Malgun Gothic"/>
          <w:lang w:eastAsia="ko-KR"/>
        </w:rPr>
      </w:pPr>
      <w:bookmarkStart w:id="8" w:name="_Ref209990534"/>
      <w:r w:rsidRPr="00421FC9">
        <w:rPr>
          <w:rFonts w:eastAsia="Malgun Gothic"/>
          <w:lang w:eastAsia="ko-KR"/>
        </w:rPr>
        <w:t xml:space="preserve">Proposal </w:t>
      </w:r>
      <w:r w:rsidRPr="00421FC9">
        <w:rPr>
          <w:rFonts w:eastAsia="Malgun Gothic"/>
          <w:lang w:eastAsia="ko-KR"/>
        </w:rPr>
        <w:fldChar w:fldCharType="begin"/>
      </w:r>
      <w:r w:rsidRPr="00421FC9">
        <w:rPr>
          <w:rFonts w:eastAsia="Malgun Gothic"/>
          <w:lang w:eastAsia="ko-KR"/>
        </w:rPr>
        <w:instrText xml:space="preserve"> SEQ Proposal \* ARABIC </w:instrText>
      </w:r>
      <w:r w:rsidRPr="00421FC9">
        <w:rPr>
          <w:rFonts w:eastAsia="Malgun Gothic"/>
          <w:lang w:eastAsia="ko-KR"/>
        </w:rPr>
        <w:fldChar w:fldCharType="separate"/>
      </w:r>
      <w:r w:rsidR="004471CE">
        <w:rPr>
          <w:rFonts w:eastAsia="Malgun Gothic"/>
          <w:noProof/>
          <w:lang w:eastAsia="ko-KR"/>
        </w:rPr>
        <w:t>1</w:t>
      </w:r>
      <w:r w:rsidRPr="00421FC9">
        <w:rPr>
          <w:rFonts w:eastAsia="Malgun Gothic"/>
          <w:lang w:eastAsia="ko-KR"/>
        </w:rPr>
        <w:fldChar w:fldCharType="end"/>
      </w:r>
      <w:r w:rsidRPr="00421FC9">
        <w:rPr>
          <w:rFonts w:eastAsia="Malgun Gothic"/>
          <w:lang w:eastAsia="ko-KR"/>
        </w:rPr>
        <w:t xml:space="preserve">: </w:t>
      </w:r>
      <w:r w:rsidR="002424F6" w:rsidRPr="00421FC9">
        <w:rPr>
          <w:rFonts w:eastAsia="Malgun Gothic"/>
          <w:lang w:eastAsia="ko-KR"/>
        </w:rPr>
        <w:t>RAN4 can define UE RF requirements for single carrier as baseline for minimum requirements</w:t>
      </w:r>
      <w:r w:rsidR="0097056C" w:rsidRPr="00421FC9">
        <w:rPr>
          <w:rFonts w:eastAsia="Malgun Gothic"/>
          <w:lang w:eastAsia="ko-KR"/>
        </w:rPr>
        <w:t xml:space="preserve"> and</w:t>
      </w:r>
      <w:r w:rsidR="002424F6" w:rsidRPr="00421FC9">
        <w:rPr>
          <w:rFonts w:eastAsia="Malgun Gothic"/>
          <w:lang w:eastAsia="ko-KR"/>
        </w:rPr>
        <w:t xml:space="preserve"> </w:t>
      </w:r>
      <w:r w:rsidR="0097056C" w:rsidRPr="00421FC9">
        <w:rPr>
          <w:rFonts w:eastAsia="Malgun Gothic"/>
          <w:lang w:eastAsia="ko-KR"/>
        </w:rPr>
        <w:t xml:space="preserve">specifies </w:t>
      </w:r>
      <w:r w:rsidR="002424F6" w:rsidRPr="00421FC9">
        <w:rPr>
          <w:rFonts w:eastAsia="Malgun Gothic"/>
          <w:lang w:eastAsia="ko-KR"/>
        </w:rPr>
        <w:t xml:space="preserve">the </w:t>
      </w:r>
      <w:r w:rsidR="006B4BA7">
        <w:rPr>
          <w:rFonts w:eastAsia="Malgun Gothic" w:hint="eastAsia"/>
          <w:lang w:eastAsia="ko-KR"/>
        </w:rPr>
        <w:t>2</w:t>
      </w:r>
      <w:r w:rsidR="002424F6" w:rsidRPr="00421FC9">
        <w:rPr>
          <w:rFonts w:eastAsia="Malgun Gothic"/>
          <w:lang w:eastAsia="ko-KR"/>
        </w:rPr>
        <w:t>Tx/CA/DC/DL-UL decoupling/1Tx RF requirements with Suffix.</w:t>
      </w:r>
      <w:bookmarkEnd w:id="8"/>
      <w:r w:rsidR="002424F6" w:rsidRPr="00421FC9">
        <w:rPr>
          <w:rFonts w:eastAsia="Malgun Gothic"/>
          <w:lang w:eastAsia="ko-KR"/>
        </w:rPr>
        <w:t xml:space="preserve"> </w:t>
      </w:r>
    </w:p>
    <w:p w14:paraId="5A6CB952" w14:textId="741CDFF8" w:rsidR="002424F6" w:rsidRDefault="00195C8C" w:rsidP="002424F6">
      <w:pPr>
        <w:pStyle w:val="Caption"/>
        <w:rPr>
          <w:rFonts w:eastAsia="Malgun Gothic"/>
          <w:lang w:eastAsia="ko-KR"/>
        </w:rPr>
      </w:pPr>
      <w:bookmarkStart w:id="9" w:name="_Ref209990536"/>
      <w:r w:rsidRPr="00421FC9">
        <w:rPr>
          <w:rFonts w:eastAsia="Malgun Gothic"/>
          <w:lang w:eastAsia="ko-KR"/>
        </w:rPr>
        <w:t xml:space="preserve">Proposal </w:t>
      </w:r>
      <w:r w:rsidRPr="00421FC9">
        <w:rPr>
          <w:rFonts w:eastAsia="Malgun Gothic"/>
          <w:lang w:eastAsia="ko-KR"/>
        </w:rPr>
        <w:fldChar w:fldCharType="begin"/>
      </w:r>
      <w:r w:rsidRPr="00421FC9">
        <w:rPr>
          <w:rFonts w:eastAsia="Malgun Gothic"/>
          <w:lang w:eastAsia="ko-KR"/>
        </w:rPr>
        <w:instrText xml:space="preserve"> SEQ Proposal \* ARABIC </w:instrText>
      </w:r>
      <w:r w:rsidRPr="00421FC9">
        <w:rPr>
          <w:rFonts w:eastAsia="Malgun Gothic"/>
          <w:lang w:eastAsia="ko-KR"/>
        </w:rPr>
        <w:fldChar w:fldCharType="separate"/>
      </w:r>
      <w:r w:rsidR="004471CE">
        <w:rPr>
          <w:rFonts w:eastAsia="Malgun Gothic"/>
          <w:noProof/>
          <w:lang w:eastAsia="ko-KR"/>
        </w:rPr>
        <w:t>2</w:t>
      </w:r>
      <w:r w:rsidRPr="00421FC9">
        <w:rPr>
          <w:rFonts w:eastAsia="Malgun Gothic"/>
          <w:lang w:eastAsia="ko-KR"/>
        </w:rPr>
        <w:fldChar w:fldCharType="end"/>
      </w:r>
      <w:r w:rsidRPr="00421FC9">
        <w:rPr>
          <w:rFonts w:eastAsia="Malgun Gothic"/>
          <w:lang w:eastAsia="ko-KR"/>
        </w:rPr>
        <w:t xml:space="preserve">: </w:t>
      </w:r>
      <w:r w:rsidR="002424F6">
        <w:rPr>
          <w:rFonts w:eastAsia="Malgun Gothic" w:hint="eastAsia"/>
          <w:lang w:eastAsia="ko-KR"/>
        </w:rPr>
        <w:t xml:space="preserve">For </w:t>
      </w:r>
      <w:r w:rsidR="00AE5619">
        <w:rPr>
          <w:rFonts w:eastAsia="Malgun Gothic"/>
          <w:lang w:eastAsia="ko-KR"/>
        </w:rPr>
        <w:t>v</w:t>
      </w:r>
      <w:r w:rsidR="00AE5619" w:rsidRPr="002424F6">
        <w:rPr>
          <w:rFonts w:eastAsia="Malgun Gothic"/>
          <w:lang w:eastAsia="ko-KR"/>
        </w:rPr>
        <w:t xml:space="preserve">ertical </w:t>
      </w:r>
      <w:r w:rsidR="002424F6" w:rsidRPr="002424F6">
        <w:rPr>
          <w:rFonts w:eastAsia="Malgun Gothic"/>
          <w:lang w:eastAsia="ko-KR"/>
        </w:rPr>
        <w:t>device requirements (</w:t>
      </w:r>
      <w:r w:rsidR="002424F6">
        <w:rPr>
          <w:rFonts w:eastAsia="Malgun Gothic" w:hint="eastAsia"/>
          <w:lang w:eastAsia="ko-KR"/>
        </w:rPr>
        <w:t xml:space="preserve">i.e., </w:t>
      </w:r>
      <w:r w:rsidR="002424F6" w:rsidRPr="002424F6">
        <w:rPr>
          <w:rFonts w:eastAsia="Malgun Gothic"/>
          <w:lang w:eastAsia="ko-KR"/>
        </w:rPr>
        <w:t xml:space="preserve">Vehicle Device, RedCap, </w:t>
      </w:r>
      <w:r w:rsidR="00EA0B25">
        <w:rPr>
          <w:rFonts w:eastAsia="Malgun Gothic"/>
          <w:lang w:eastAsia="ko-KR"/>
        </w:rPr>
        <w:t>NTN</w:t>
      </w:r>
      <w:r w:rsidR="002424F6" w:rsidRPr="002424F6">
        <w:rPr>
          <w:rFonts w:eastAsia="Malgun Gothic"/>
          <w:lang w:eastAsia="ko-KR"/>
        </w:rPr>
        <w:t xml:space="preserve">, ATG, UAV, </w:t>
      </w:r>
      <w:r w:rsidR="00073AA8" w:rsidRPr="002424F6">
        <w:rPr>
          <w:rFonts w:eastAsia="Malgun Gothic"/>
          <w:lang w:eastAsia="ko-KR"/>
        </w:rPr>
        <w:t>…)</w:t>
      </w:r>
      <w:r w:rsidR="002424F6">
        <w:rPr>
          <w:rFonts w:eastAsia="Malgun Gothic" w:hint="eastAsia"/>
          <w:lang w:eastAsia="ko-KR"/>
        </w:rPr>
        <w:t>, RAN4</w:t>
      </w:r>
      <w:r w:rsidR="002424F6" w:rsidRPr="002424F6">
        <w:rPr>
          <w:rFonts w:eastAsia="Malgun Gothic"/>
          <w:lang w:eastAsia="ko-KR"/>
        </w:rPr>
        <w:t xml:space="preserve"> </w:t>
      </w:r>
      <w:r w:rsidR="0097056C">
        <w:rPr>
          <w:rFonts w:eastAsia="Malgun Gothic"/>
          <w:lang w:eastAsia="ko-KR"/>
        </w:rPr>
        <w:t>can consider whether to</w:t>
      </w:r>
      <w:r w:rsidR="002424F6" w:rsidRPr="002424F6">
        <w:rPr>
          <w:rFonts w:eastAsia="Malgun Gothic"/>
          <w:lang w:eastAsia="ko-KR"/>
        </w:rPr>
        <w:t xml:space="preserve"> specif</w:t>
      </w:r>
      <w:r w:rsidR="0097056C">
        <w:rPr>
          <w:rFonts w:eastAsia="Malgun Gothic"/>
          <w:lang w:eastAsia="ko-KR"/>
        </w:rPr>
        <w:t>y</w:t>
      </w:r>
      <w:r w:rsidR="002424F6">
        <w:rPr>
          <w:rFonts w:eastAsia="Malgun Gothic" w:hint="eastAsia"/>
          <w:lang w:eastAsia="ko-KR"/>
        </w:rPr>
        <w:t xml:space="preserve"> the corresponding requirements</w:t>
      </w:r>
      <w:r w:rsidR="002424F6" w:rsidRPr="002424F6">
        <w:rPr>
          <w:rFonts w:eastAsia="Malgun Gothic"/>
          <w:lang w:eastAsia="ko-KR"/>
        </w:rPr>
        <w:t xml:space="preserve"> in </w:t>
      </w:r>
      <w:r w:rsidR="0097056C">
        <w:rPr>
          <w:rFonts w:eastAsia="Malgun Gothic"/>
          <w:lang w:eastAsia="ko-KR"/>
        </w:rPr>
        <w:t>different spec</w:t>
      </w:r>
      <w:r w:rsidR="00AC297E">
        <w:rPr>
          <w:rFonts w:eastAsia="Malgun Gothic"/>
          <w:lang w:eastAsia="ko-KR"/>
        </w:rPr>
        <w:t>s</w:t>
      </w:r>
      <w:r w:rsidR="002424F6">
        <w:rPr>
          <w:rFonts w:eastAsia="Malgun Gothic" w:hint="eastAsia"/>
          <w:lang w:eastAsia="ko-KR"/>
        </w:rPr>
        <w:t>.</w:t>
      </w:r>
      <w:bookmarkEnd w:id="9"/>
    </w:p>
    <w:p w14:paraId="41F678BC" w14:textId="77777777" w:rsidR="002424F6" w:rsidRPr="002424F6" w:rsidRDefault="002424F6" w:rsidP="002424F6">
      <w:pPr>
        <w:rPr>
          <w:rFonts w:eastAsia="Malgun Gothic"/>
          <w:lang w:eastAsia="ko-KR"/>
        </w:rPr>
      </w:pPr>
    </w:p>
    <w:p w14:paraId="1CA16BB4" w14:textId="3B6204B0" w:rsidR="00073AA8" w:rsidRDefault="00195C8C" w:rsidP="00421FC9">
      <w:pPr>
        <w:jc w:val="both"/>
        <w:rPr>
          <w:rFonts w:asciiTheme="minorHAnsi" w:eastAsia="Malgun Gothic" w:hAnsiTheme="minorHAnsi" w:cstheme="minorHAnsi"/>
          <w:sz w:val="22"/>
          <w:szCs w:val="22"/>
          <w:lang w:val="x-none" w:eastAsia="ko-KR"/>
        </w:rPr>
      </w:pP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>Another aspect related to RF spec improvement</w:t>
      </w:r>
      <w:r w:rsidR="00073AA8">
        <w:rPr>
          <w:rFonts w:asciiTheme="minorHAnsi" w:eastAsia="Malgun Gothic" w:hAnsiTheme="minorHAnsi" w:cstheme="minorHAnsi" w:hint="eastAsia"/>
          <w:sz w:val="22"/>
          <w:szCs w:val="22"/>
          <w:lang w:val="x-none" w:eastAsia="ko-KR"/>
        </w:rPr>
        <w:t xml:space="preserve"> </w:t>
      </w:r>
      <w:r>
        <w:rPr>
          <w:rFonts w:asciiTheme="minorHAnsi" w:eastAsia="Malgun Gothic" w:hAnsiTheme="minorHAnsi" w:cstheme="minorHAnsi"/>
          <w:sz w:val="22"/>
          <w:szCs w:val="22"/>
          <w:lang w:val="x-none" w:eastAsia="ko-KR"/>
        </w:rPr>
        <w:t>is the potential band combo simplification</w:t>
      </w:r>
      <w:r>
        <w:rPr>
          <w:rFonts w:asciiTheme="minorHAnsi" w:eastAsia="Malgun Gothic" w:hAnsiTheme="minorHAnsi" w:cstheme="minorHAnsi" w:hint="eastAsia"/>
          <w:sz w:val="22"/>
          <w:szCs w:val="22"/>
          <w:lang w:val="x-none" w:eastAsia="ko-KR"/>
        </w:rPr>
        <w:t xml:space="preserve"> </w:t>
      </w:r>
      <w:r w:rsidR="00073AA8">
        <w:rPr>
          <w:rFonts w:asciiTheme="minorHAnsi" w:eastAsia="Malgun Gothic" w:hAnsiTheme="minorHAnsi" w:cstheme="minorHAnsi" w:hint="eastAsia"/>
          <w:sz w:val="22"/>
          <w:szCs w:val="22"/>
          <w:lang w:val="x-none" w:eastAsia="ko-KR"/>
        </w:rPr>
        <w:t>to specify the CA/DC UL/DL configuration</w:t>
      </w:r>
      <w:r>
        <w:rPr>
          <w:rFonts w:asciiTheme="minorHAnsi" w:eastAsia="Malgun Gothic" w:hAnsiTheme="minorHAnsi" w:cstheme="minorHAnsi"/>
          <w:sz w:val="22"/>
          <w:szCs w:val="22"/>
          <w:lang w:val="x-none" w:eastAsia="ko-KR"/>
        </w:rPr>
        <w:t xml:space="preserve">, e.g., the multiple carrier cell concept. </w:t>
      </w:r>
      <w:r>
        <w:rPr>
          <w:rFonts w:asciiTheme="minorHAnsi" w:eastAsia="Malgun Gothic" w:hAnsiTheme="minorHAnsi" w:cstheme="minorHAnsi" w:hint="eastAsia"/>
          <w:sz w:val="22"/>
          <w:szCs w:val="22"/>
          <w:lang w:val="x-none" w:eastAsia="ko-KR"/>
        </w:rPr>
        <w:t xml:space="preserve"> </w:t>
      </w:r>
    </w:p>
    <w:p w14:paraId="7B450B87" w14:textId="3B48E931" w:rsidR="00073AA8" w:rsidRPr="00421FC9" w:rsidRDefault="00195C8C" w:rsidP="00073AA8">
      <w:pPr>
        <w:pStyle w:val="Caption"/>
        <w:rPr>
          <w:rFonts w:eastAsia="Malgun Gothic"/>
          <w:lang w:eastAsia="ko-KR"/>
        </w:rPr>
      </w:pPr>
      <w:bookmarkStart w:id="10" w:name="_Ref209990538"/>
      <w:r w:rsidRPr="00421FC9">
        <w:rPr>
          <w:rFonts w:eastAsia="Malgun Gothic"/>
          <w:lang w:eastAsia="ko-KR"/>
        </w:rPr>
        <w:lastRenderedPageBreak/>
        <w:t xml:space="preserve">Proposal </w:t>
      </w:r>
      <w:r w:rsidRPr="00421FC9">
        <w:rPr>
          <w:rFonts w:eastAsia="Malgun Gothic"/>
          <w:lang w:eastAsia="ko-KR"/>
        </w:rPr>
        <w:fldChar w:fldCharType="begin"/>
      </w:r>
      <w:r w:rsidRPr="00421FC9">
        <w:rPr>
          <w:rFonts w:eastAsia="Malgun Gothic"/>
          <w:lang w:eastAsia="ko-KR"/>
        </w:rPr>
        <w:instrText xml:space="preserve"> SEQ Proposal \* ARABIC </w:instrText>
      </w:r>
      <w:r w:rsidRPr="00421FC9">
        <w:rPr>
          <w:rFonts w:eastAsia="Malgun Gothic"/>
          <w:lang w:eastAsia="ko-KR"/>
        </w:rPr>
        <w:fldChar w:fldCharType="separate"/>
      </w:r>
      <w:r w:rsidR="004471CE">
        <w:rPr>
          <w:rFonts w:eastAsia="Malgun Gothic"/>
          <w:noProof/>
          <w:lang w:eastAsia="ko-KR"/>
        </w:rPr>
        <w:t>3</w:t>
      </w:r>
      <w:r w:rsidRPr="00421FC9">
        <w:rPr>
          <w:rFonts w:eastAsia="Malgun Gothic"/>
          <w:lang w:eastAsia="ko-KR"/>
        </w:rPr>
        <w:fldChar w:fldCharType="end"/>
      </w:r>
      <w:r w:rsidRPr="00421FC9">
        <w:rPr>
          <w:rFonts w:eastAsia="Malgun Gothic"/>
          <w:lang w:eastAsia="ko-KR"/>
        </w:rPr>
        <w:t xml:space="preserve">: </w:t>
      </w:r>
      <w:r>
        <w:rPr>
          <w:rFonts w:eastAsia="Malgun Gothic"/>
          <w:lang w:eastAsia="ko-KR"/>
        </w:rPr>
        <w:t xml:space="preserve">When discussing RF spec improvement, RAN4 needs to consider </w:t>
      </w:r>
      <w:r w:rsidR="00C8740D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progress in band combo simplification.</w:t>
      </w:r>
      <w:bookmarkEnd w:id="10"/>
    </w:p>
    <w:p w14:paraId="36D5B4DD" w14:textId="77777777" w:rsidR="00214BC7" w:rsidRPr="009F1BB4" w:rsidRDefault="00214BC7" w:rsidP="00214BC7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bookmarkEnd w:id="5"/>
    <w:p w14:paraId="55D5F4BE" w14:textId="5B116D37" w:rsidR="001D1A19" w:rsidRDefault="000D6721">
      <w:pPr>
        <w:pStyle w:val="Heading1"/>
      </w:pPr>
      <w:r>
        <w:t>3</w:t>
      </w:r>
      <w:r w:rsidR="001D1A19">
        <w:tab/>
        <w:t>Summary</w:t>
      </w:r>
    </w:p>
    <w:bookmarkEnd w:id="6"/>
    <w:bookmarkEnd w:id="7"/>
    <w:p w14:paraId="1E437339" w14:textId="3FE88C2E" w:rsidR="000D401B" w:rsidRDefault="00D56538" w:rsidP="00CE2BF3">
      <w:pPr>
        <w:pStyle w:val="BodyTex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11" w:name="OLE_LINK6"/>
      <w:r w:rsidR="000D401B">
        <w:rPr>
          <w:rFonts w:asciiTheme="minorHAnsi" w:hAnsiTheme="minorHAnsi" w:cstheme="minorHAnsi"/>
          <w:sz w:val="22"/>
          <w:szCs w:val="22"/>
        </w:rPr>
        <w:t xml:space="preserve">, </w:t>
      </w:r>
      <w:r w:rsidR="00195C8C">
        <w:rPr>
          <w:rFonts w:asciiTheme="minorHAnsi" w:hAnsiTheme="minorHAnsi" w:cstheme="minorHAnsi"/>
          <w:sz w:val="22"/>
          <w:szCs w:val="22"/>
        </w:rPr>
        <w:t xml:space="preserve">we provide our views on RAN4 </w:t>
      </w:r>
      <w:r w:rsidR="00F96BA1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R</w:t>
      </w:r>
      <w:r w:rsidR="00F96BA1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F </w:t>
      </w:r>
      <w:r w:rsidR="00195C8C">
        <w:rPr>
          <w:rFonts w:asciiTheme="minorHAnsi" w:hAnsiTheme="minorHAnsi" w:cstheme="minorHAnsi"/>
          <w:sz w:val="22"/>
          <w:szCs w:val="22"/>
        </w:rPr>
        <w:t>spec improvement. We have the following observations and conclusions.</w:t>
      </w:r>
    </w:p>
    <w:p w14:paraId="20890907" w14:textId="14404D83" w:rsidR="00D53E3A" w:rsidRDefault="00D53E3A" w:rsidP="00421FC9">
      <w:pPr>
        <w:pStyle w:val="Caption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_Ref209990534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471CE" w:rsidRPr="00421FC9">
        <w:rPr>
          <w:rFonts w:eastAsia="Malgun Gothic"/>
          <w:lang w:eastAsia="ko-KR"/>
        </w:rPr>
        <w:t xml:space="preserve">Proposal </w:t>
      </w:r>
      <w:r w:rsidR="004471CE">
        <w:rPr>
          <w:rFonts w:eastAsia="Malgun Gothic"/>
          <w:noProof/>
          <w:lang w:eastAsia="ko-KR"/>
        </w:rPr>
        <w:t>1</w:t>
      </w:r>
      <w:r w:rsidR="004471CE" w:rsidRPr="00421FC9">
        <w:rPr>
          <w:rFonts w:eastAsia="Malgun Gothic"/>
          <w:lang w:eastAsia="ko-KR"/>
        </w:rPr>
        <w:t xml:space="preserve">: RAN4 can define UE RF requirements for single carrier as baseline for minimum requirements and specifies the </w:t>
      </w:r>
      <w:r w:rsidR="004471CE">
        <w:rPr>
          <w:rFonts w:eastAsia="Malgun Gothic" w:hint="eastAsia"/>
          <w:lang w:eastAsia="ko-KR"/>
        </w:rPr>
        <w:t>2</w:t>
      </w:r>
      <w:r w:rsidR="004471CE" w:rsidRPr="00421FC9">
        <w:rPr>
          <w:rFonts w:eastAsia="Malgun Gothic"/>
          <w:lang w:eastAsia="ko-KR"/>
        </w:rPr>
        <w:t>Tx/CA/DC/DL-UL decoupling/1Tx RF requirements with Suffix.</w:t>
      </w:r>
      <w:r>
        <w:rPr>
          <w:rFonts w:eastAsia="Malgun Gothic"/>
          <w:lang w:eastAsia="ko-KR"/>
        </w:rPr>
        <w:fldChar w:fldCharType="end"/>
      </w:r>
    </w:p>
    <w:p w14:paraId="6A6FC3F7" w14:textId="43FD3036" w:rsidR="00D53E3A" w:rsidRDefault="00D53E3A" w:rsidP="00421FC9">
      <w:pPr>
        <w:pStyle w:val="Caption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_Ref209990536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471CE" w:rsidRPr="00421FC9">
        <w:rPr>
          <w:rFonts w:eastAsia="Malgun Gothic"/>
          <w:lang w:eastAsia="ko-KR"/>
        </w:rPr>
        <w:t xml:space="preserve">Proposal </w:t>
      </w:r>
      <w:r w:rsidR="004471CE">
        <w:rPr>
          <w:rFonts w:eastAsia="Malgun Gothic"/>
          <w:noProof/>
          <w:lang w:eastAsia="ko-KR"/>
        </w:rPr>
        <w:t>2</w:t>
      </w:r>
      <w:r w:rsidR="004471CE" w:rsidRPr="00421FC9">
        <w:rPr>
          <w:rFonts w:eastAsia="Malgun Gothic"/>
          <w:lang w:eastAsia="ko-KR"/>
        </w:rPr>
        <w:t xml:space="preserve">: </w:t>
      </w:r>
      <w:r w:rsidR="004471CE">
        <w:rPr>
          <w:rFonts w:eastAsia="Malgun Gothic" w:hint="eastAsia"/>
          <w:lang w:eastAsia="ko-KR"/>
        </w:rPr>
        <w:t xml:space="preserve">For </w:t>
      </w:r>
      <w:r w:rsidR="004471CE">
        <w:rPr>
          <w:rFonts w:eastAsia="Malgun Gothic"/>
          <w:lang w:eastAsia="ko-KR"/>
        </w:rPr>
        <w:t>v</w:t>
      </w:r>
      <w:r w:rsidR="004471CE" w:rsidRPr="002424F6">
        <w:rPr>
          <w:rFonts w:eastAsia="Malgun Gothic"/>
          <w:lang w:eastAsia="ko-KR"/>
        </w:rPr>
        <w:t>ertical device requirements (</w:t>
      </w:r>
      <w:r w:rsidR="004471CE">
        <w:rPr>
          <w:rFonts w:eastAsia="Malgun Gothic" w:hint="eastAsia"/>
          <w:lang w:eastAsia="ko-KR"/>
        </w:rPr>
        <w:t xml:space="preserve">i.e., </w:t>
      </w:r>
      <w:r w:rsidR="004471CE" w:rsidRPr="002424F6">
        <w:rPr>
          <w:rFonts w:eastAsia="Malgun Gothic"/>
          <w:lang w:eastAsia="ko-KR"/>
        </w:rPr>
        <w:t xml:space="preserve">Vehicle Device, RedCap, </w:t>
      </w:r>
      <w:r w:rsidR="004471CE">
        <w:rPr>
          <w:rFonts w:eastAsia="Malgun Gothic"/>
          <w:lang w:eastAsia="ko-KR"/>
        </w:rPr>
        <w:t>NTN</w:t>
      </w:r>
      <w:r w:rsidR="004471CE" w:rsidRPr="002424F6">
        <w:rPr>
          <w:rFonts w:eastAsia="Malgun Gothic"/>
          <w:lang w:eastAsia="ko-KR"/>
        </w:rPr>
        <w:t>, ATG, UAV, …)</w:t>
      </w:r>
      <w:r w:rsidR="004471CE">
        <w:rPr>
          <w:rFonts w:eastAsia="Malgun Gothic" w:hint="eastAsia"/>
          <w:lang w:eastAsia="ko-KR"/>
        </w:rPr>
        <w:t>, RAN4</w:t>
      </w:r>
      <w:r w:rsidR="004471CE" w:rsidRPr="002424F6">
        <w:rPr>
          <w:rFonts w:eastAsia="Malgun Gothic"/>
          <w:lang w:eastAsia="ko-KR"/>
        </w:rPr>
        <w:t xml:space="preserve"> </w:t>
      </w:r>
      <w:r w:rsidR="004471CE">
        <w:rPr>
          <w:rFonts w:eastAsia="Malgun Gothic"/>
          <w:lang w:eastAsia="ko-KR"/>
        </w:rPr>
        <w:t>can consider whether to</w:t>
      </w:r>
      <w:r w:rsidR="004471CE" w:rsidRPr="002424F6">
        <w:rPr>
          <w:rFonts w:eastAsia="Malgun Gothic"/>
          <w:lang w:eastAsia="ko-KR"/>
        </w:rPr>
        <w:t xml:space="preserve"> specif</w:t>
      </w:r>
      <w:r w:rsidR="004471CE">
        <w:rPr>
          <w:rFonts w:eastAsia="Malgun Gothic"/>
          <w:lang w:eastAsia="ko-KR"/>
        </w:rPr>
        <w:t>y</w:t>
      </w:r>
      <w:r w:rsidR="004471CE">
        <w:rPr>
          <w:rFonts w:eastAsia="Malgun Gothic" w:hint="eastAsia"/>
          <w:lang w:eastAsia="ko-KR"/>
        </w:rPr>
        <w:t xml:space="preserve"> the corresponding requirements</w:t>
      </w:r>
      <w:r w:rsidR="004471CE" w:rsidRPr="002424F6">
        <w:rPr>
          <w:rFonts w:eastAsia="Malgun Gothic"/>
          <w:lang w:eastAsia="ko-KR"/>
        </w:rPr>
        <w:t xml:space="preserve"> in </w:t>
      </w:r>
      <w:r w:rsidR="004471CE">
        <w:rPr>
          <w:rFonts w:eastAsia="Malgun Gothic"/>
          <w:lang w:eastAsia="ko-KR"/>
        </w:rPr>
        <w:t>different specs</w:t>
      </w:r>
      <w:r w:rsidR="004471C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fldChar w:fldCharType="end"/>
      </w:r>
    </w:p>
    <w:p w14:paraId="217F1E47" w14:textId="68A8CE7A" w:rsidR="00D53E3A" w:rsidRDefault="00D53E3A" w:rsidP="00421FC9">
      <w:pPr>
        <w:pStyle w:val="Caption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_Ref209990538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4471CE" w:rsidRPr="00421FC9">
        <w:rPr>
          <w:rFonts w:eastAsia="Malgun Gothic"/>
          <w:lang w:eastAsia="ko-KR"/>
        </w:rPr>
        <w:t xml:space="preserve">Proposal </w:t>
      </w:r>
      <w:r w:rsidR="004471CE">
        <w:rPr>
          <w:rFonts w:eastAsia="Malgun Gothic"/>
          <w:noProof/>
          <w:lang w:eastAsia="ko-KR"/>
        </w:rPr>
        <w:t>3</w:t>
      </w:r>
      <w:r w:rsidR="004471CE" w:rsidRPr="00421FC9">
        <w:rPr>
          <w:rFonts w:eastAsia="Malgun Gothic"/>
          <w:lang w:eastAsia="ko-KR"/>
        </w:rPr>
        <w:t xml:space="preserve">: </w:t>
      </w:r>
      <w:r w:rsidR="004471CE">
        <w:rPr>
          <w:rFonts w:eastAsia="Malgun Gothic"/>
          <w:lang w:eastAsia="ko-KR"/>
        </w:rPr>
        <w:t>When discussing RF spec improvement, RAN4 needs to consider the progress in band combo simplification.</w:t>
      </w:r>
      <w:r>
        <w:rPr>
          <w:rFonts w:eastAsia="Malgun Gothic"/>
          <w:lang w:eastAsia="ko-KR"/>
        </w:rPr>
        <w:fldChar w:fldCharType="end"/>
      </w:r>
    </w:p>
    <w:p w14:paraId="7203AEF7" w14:textId="55BA2597" w:rsidR="00F507D1" w:rsidRPr="00990B92" w:rsidRDefault="00DA7DCB" w:rsidP="00CE0424">
      <w:pPr>
        <w:pStyle w:val="Heading1"/>
      </w:pPr>
      <w:r>
        <w:t>4</w:t>
      </w:r>
      <w:r w:rsidR="00B1104C" w:rsidRPr="00990B92">
        <w:tab/>
      </w:r>
      <w:r w:rsidR="00F507D1" w:rsidRPr="00990B92">
        <w:t>References</w:t>
      </w:r>
    </w:p>
    <w:bookmarkEnd w:id="11"/>
    <w:p w14:paraId="7A91887C" w14:textId="77777777" w:rsidR="000D6721" w:rsidRDefault="00286379" w:rsidP="000D6721">
      <w:pPr>
        <w:pStyle w:val="Reference"/>
        <w:numPr>
          <w:ilvl w:val="0"/>
          <w:numId w:val="0"/>
        </w:numPr>
        <w:tabs>
          <w:tab w:val="left" w:pos="480"/>
        </w:tabs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1] </w:t>
      </w:r>
      <w:r w:rsidR="009F1BB4">
        <w:rPr>
          <w:rFonts w:eastAsia="新細明體"/>
          <w:lang w:eastAsia="zh-TW"/>
        </w:rPr>
        <w:t xml:space="preserve">RP-251881, </w:t>
      </w:r>
      <w:r w:rsidR="009F1BB4" w:rsidRPr="009F1BB4">
        <w:rPr>
          <w:rFonts w:eastAsia="新細明體"/>
          <w:lang w:eastAsia="zh-TW"/>
        </w:rPr>
        <w:t>Study on 6G Radio</w:t>
      </w:r>
      <w:r w:rsidR="009F1BB4">
        <w:rPr>
          <w:rFonts w:eastAsia="新細明體"/>
          <w:lang w:eastAsia="zh-TW"/>
        </w:rPr>
        <w:t xml:space="preserve">, </w:t>
      </w:r>
      <w:r w:rsidR="009F1BB4" w:rsidRPr="009F1BB4">
        <w:rPr>
          <w:rFonts w:eastAsia="新細明體"/>
          <w:lang w:eastAsia="zh-TW"/>
        </w:rPr>
        <w:t>NTT DOCOMO (Moderator)</w:t>
      </w:r>
      <w:r w:rsidR="00D700AA">
        <w:rPr>
          <w:rFonts w:eastAsia="新細明體" w:hint="eastAsia"/>
          <w:lang w:eastAsia="zh-TW"/>
        </w:rPr>
        <w:t xml:space="preserve"> </w:t>
      </w:r>
    </w:p>
    <w:p w14:paraId="3C2DEA11" w14:textId="77777777" w:rsidR="000D6721" w:rsidRDefault="000D6721" w:rsidP="000D6721">
      <w:pPr>
        <w:pStyle w:val="Reference"/>
        <w:numPr>
          <w:ilvl w:val="0"/>
          <w:numId w:val="0"/>
        </w:numPr>
        <w:tabs>
          <w:tab w:val="left" w:pos="480"/>
        </w:tabs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[2] R4-2514648, Way Forward for [116bis][111] 6G operation efficiency, CATT</w:t>
      </w:r>
    </w:p>
    <w:p w14:paraId="27613A53" w14:textId="4879731B" w:rsidR="00882658" w:rsidRPr="000D6721" w:rsidRDefault="00882658" w:rsidP="000D6721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</w:p>
    <w:sectPr w:rsidR="00882658" w:rsidRPr="000D6721" w:rsidSect="006B6434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D526" w14:textId="77777777" w:rsidR="005A6DDB" w:rsidRDefault="005A6DDB">
      <w:r>
        <w:separator/>
      </w:r>
    </w:p>
  </w:endnote>
  <w:endnote w:type="continuationSeparator" w:id="0">
    <w:p w14:paraId="1F3B16E0" w14:textId="77777777" w:rsidR="005A6DDB" w:rsidRDefault="005A6DDB">
      <w:r>
        <w:continuationSeparator/>
      </w:r>
    </w:p>
  </w:endnote>
  <w:endnote w:type="continuationNotice" w:id="1">
    <w:p w14:paraId="6B87CAE5" w14:textId="77777777" w:rsidR="005A6DDB" w:rsidRDefault="005A6D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6A21" w14:textId="77777777" w:rsidR="005A6DDB" w:rsidRDefault="005A6DDB">
      <w:r>
        <w:separator/>
      </w:r>
    </w:p>
  </w:footnote>
  <w:footnote w:type="continuationSeparator" w:id="0">
    <w:p w14:paraId="45FD0E23" w14:textId="77777777" w:rsidR="005A6DDB" w:rsidRDefault="005A6DDB">
      <w:r>
        <w:continuationSeparator/>
      </w:r>
    </w:p>
  </w:footnote>
  <w:footnote w:type="continuationNotice" w:id="1">
    <w:p w14:paraId="5790232C" w14:textId="77777777" w:rsidR="005A6DDB" w:rsidRDefault="005A6D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131F34"/>
    <w:multiLevelType w:val="hybridMultilevel"/>
    <w:tmpl w:val="910ADAC2"/>
    <w:lvl w:ilvl="0" w:tplc="7CAEC588">
      <w:start w:val="3"/>
      <w:numFmt w:val="bullet"/>
      <w:lvlText w:val="-"/>
      <w:lvlJc w:val="left"/>
      <w:pPr>
        <w:ind w:left="47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BA56A5"/>
    <w:multiLevelType w:val="hybridMultilevel"/>
    <w:tmpl w:val="778A48A2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0E32B3"/>
    <w:multiLevelType w:val="hybridMultilevel"/>
    <w:tmpl w:val="A49C6F4A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9353DD"/>
    <w:multiLevelType w:val="hybridMultilevel"/>
    <w:tmpl w:val="F9BC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F656CC"/>
    <w:multiLevelType w:val="hybridMultilevel"/>
    <w:tmpl w:val="0ECCE722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8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9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5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6232E9"/>
    <w:multiLevelType w:val="hybridMultilevel"/>
    <w:tmpl w:val="8DFEAA5A"/>
    <w:lvl w:ilvl="0" w:tplc="CD188D2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5F16897"/>
    <w:multiLevelType w:val="hybridMultilevel"/>
    <w:tmpl w:val="4E42BF12"/>
    <w:lvl w:ilvl="0" w:tplc="15F8162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8B21E61"/>
    <w:multiLevelType w:val="hybridMultilevel"/>
    <w:tmpl w:val="38F43BB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21"/>
  </w:num>
  <w:num w:numId="2" w16cid:durableId="838958775">
    <w:abstractNumId w:val="15"/>
  </w:num>
  <w:num w:numId="3" w16cid:durableId="2087145328">
    <w:abstractNumId w:val="0"/>
  </w:num>
  <w:num w:numId="4" w16cid:durableId="1843928439">
    <w:abstractNumId w:val="22"/>
  </w:num>
  <w:num w:numId="5" w16cid:durableId="464127921">
    <w:abstractNumId w:val="23"/>
  </w:num>
  <w:num w:numId="6" w16cid:durableId="63719895">
    <w:abstractNumId w:val="26"/>
  </w:num>
  <w:num w:numId="7" w16cid:durableId="44454152">
    <w:abstractNumId w:val="6"/>
  </w:num>
  <w:num w:numId="8" w16cid:durableId="1111124107">
    <w:abstractNumId w:val="8"/>
  </w:num>
  <w:num w:numId="9" w16cid:durableId="1704938564">
    <w:abstractNumId w:val="4"/>
  </w:num>
  <w:num w:numId="10" w16cid:durableId="1097166797">
    <w:abstractNumId w:val="30"/>
  </w:num>
  <w:num w:numId="11" w16cid:durableId="187567317">
    <w:abstractNumId w:val="11"/>
  </w:num>
  <w:num w:numId="12" w16cid:durableId="809329376">
    <w:abstractNumId w:val="28"/>
  </w:num>
  <w:num w:numId="13" w16cid:durableId="1340086676">
    <w:abstractNumId w:val="10"/>
  </w:num>
  <w:num w:numId="14" w16cid:durableId="1130634544">
    <w:abstractNumId w:val="33"/>
  </w:num>
  <w:num w:numId="15" w16cid:durableId="448790584">
    <w:abstractNumId w:val="29"/>
  </w:num>
  <w:num w:numId="16" w16cid:durableId="1485925999">
    <w:abstractNumId w:val="20"/>
  </w:num>
  <w:num w:numId="17" w16cid:durableId="138814670">
    <w:abstractNumId w:val="9"/>
  </w:num>
  <w:num w:numId="18" w16cid:durableId="1381707530">
    <w:abstractNumId w:val="18"/>
  </w:num>
  <w:num w:numId="19" w16cid:durableId="283779707">
    <w:abstractNumId w:val="1"/>
  </w:num>
  <w:num w:numId="20" w16cid:durableId="1261177126">
    <w:abstractNumId w:val="13"/>
  </w:num>
  <w:num w:numId="21" w16cid:durableId="169149243">
    <w:abstractNumId w:val="1"/>
  </w:num>
  <w:num w:numId="22" w16cid:durableId="2048703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4"/>
  </w:num>
  <w:num w:numId="24" w16cid:durableId="327291371">
    <w:abstractNumId w:val="25"/>
  </w:num>
  <w:num w:numId="25" w16cid:durableId="244994172">
    <w:abstractNumId w:val="24"/>
  </w:num>
  <w:num w:numId="26" w16cid:durableId="2036037012">
    <w:abstractNumId w:val="2"/>
  </w:num>
  <w:num w:numId="27" w16cid:durableId="1680810521">
    <w:abstractNumId w:val="19"/>
  </w:num>
  <w:num w:numId="28" w16cid:durableId="1520074265">
    <w:abstractNumId w:val="19"/>
  </w:num>
  <w:num w:numId="29" w16cid:durableId="1092168736">
    <w:abstractNumId w:val="5"/>
  </w:num>
  <w:num w:numId="30" w16cid:durableId="1577087966">
    <w:abstractNumId w:val="12"/>
  </w:num>
  <w:num w:numId="31" w16cid:durableId="172451697">
    <w:abstractNumId w:val="16"/>
  </w:num>
  <w:num w:numId="32" w16cid:durableId="285085938">
    <w:abstractNumId w:val="7"/>
  </w:num>
  <w:num w:numId="33" w16cid:durableId="293681595">
    <w:abstractNumId w:val="32"/>
  </w:num>
  <w:num w:numId="34" w16cid:durableId="411049320">
    <w:abstractNumId w:val="27"/>
  </w:num>
  <w:num w:numId="35" w16cid:durableId="257297101">
    <w:abstractNumId w:val="31"/>
  </w:num>
  <w:num w:numId="36" w16cid:durableId="495347566">
    <w:abstractNumId w:val="17"/>
  </w:num>
  <w:num w:numId="37" w16cid:durableId="1836611169">
    <w:abstractNumId w:val="3"/>
  </w:num>
  <w:num w:numId="38" w16cid:durableId="818693617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180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5B6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804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057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CD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7FB"/>
    <w:rsid w:val="0007183A"/>
    <w:rsid w:val="00071A30"/>
    <w:rsid w:val="00071E0C"/>
    <w:rsid w:val="00072262"/>
    <w:rsid w:val="000723D2"/>
    <w:rsid w:val="00072581"/>
    <w:rsid w:val="0007316D"/>
    <w:rsid w:val="0007335A"/>
    <w:rsid w:val="00073642"/>
    <w:rsid w:val="00073AA8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73D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0FF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721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7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812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05"/>
    <w:rsid w:val="00123F5C"/>
    <w:rsid w:val="00124314"/>
    <w:rsid w:val="00124488"/>
    <w:rsid w:val="001245F8"/>
    <w:rsid w:val="001250DC"/>
    <w:rsid w:val="001250E7"/>
    <w:rsid w:val="0012536D"/>
    <w:rsid w:val="001259E8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5E14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344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C8C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70C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09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5EBE"/>
    <w:rsid w:val="0022613A"/>
    <w:rsid w:val="0022661F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4F6"/>
    <w:rsid w:val="00242735"/>
    <w:rsid w:val="00242CB3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1B05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4F90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268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2BC8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066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6B46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2E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1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292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C8B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CBF"/>
    <w:rsid w:val="003B0DDC"/>
    <w:rsid w:val="003B159C"/>
    <w:rsid w:val="003B1898"/>
    <w:rsid w:val="003B1A61"/>
    <w:rsid w:val="003B1AD4"/>
    <w:rsid w:val="003B23CE"/>
    <w:rsid w:val="003B26FB"/>
    <w:rsid w:val="003B2896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3E0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0C9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1FC9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2B65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1CE"/>
    <w:rsid w:val="004474A8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0FA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318"/>
    <w:rsid w:val="004B657B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10A"/>
    <w:rsid w:val="004F2708"/>
    <w:rsid w:val="004F324E"/>
    <w:rsid w:val="004F35CB"/>
    <w:rsid w:val="004F4117"/>
    <w:rsid w:val="004F438C"/>
    <w:rsid w:val="004F4716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460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CF3"/>
    <w:rsid w:val="00531D9C"/>
    <w:rsid w:val="00531ED6"/>
    <w:rsid w:val="005322FB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967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B1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6DDB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A78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9CD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4B7F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37D78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9FE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6DE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5CB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63E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A4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4942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4BA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88E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A01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DAE"/>
    <w:rsid w:val="00752EB7"/>
    <w:rsid w:val="00753716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97E81"/>
    <w:rsid w:val="007A015C"/>
    <w:rsid w:val="007A03C2"/>
    <w:rsid w:val="007A05F0"/>
    <w:rsid w:val="007A0638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4AC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2C7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E15"/>
    <w:rsid w:val="00835F53"/>
    <w:rsid w:val="00836173"/>
    <w:rsid w:val="008366F2"/>
    <w:rsid w:val="00836ABD"/>
    <w:rsid w:val="00836BD8"/>
    <w:rsid w:val="00836C6E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532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658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6AA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98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23E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251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B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56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72F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3B92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A2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97EA2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BB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56B4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30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4E12"/>
    <w:rsid w:val="00A45075"/>
    <w:rsid w:val="00A45404"/>
    <w:rsid w:val="00A45738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97E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5F2D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619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13E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3C2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12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5A6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87A90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92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123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3B3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4F77"/>
    <w:rsid w:val="00C75CB0"/>
    <w:rsid w:val="00C75D2F"/>
    <w:rsid w:val="00C75F2A"/>
    <w:rsid w:val="00C767BE"/>
    <w:rsid w:val="00C76E06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0D"/>
    <w:rsid w:val="00C874E3"/>
    <w:rsid w:val="00C878E4"/>
    <w:rsid w:val="00C900BE"/>
    <w:rsid w:val="00C9027A"/>
    <w:rsid w:val="00C90302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876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5C22"/>
    <w:rsid w:val="00CD6817"/>
    <w:rsid w:val="00CD6C1E"/>
    <w:rsid w:val="00CD70A0"/>
    <w:rsid w:val="00CD7887"/>
    <w:rsid w:val="00CE0206"/>
    <w:rsid w:val="00CE02BB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2DB2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5ED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6B0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3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61BC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47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48A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3B8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DCB"/>
    <w:rsid w:val="00DA7DFA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5A7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A83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710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25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C7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577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0B25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9DF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911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3"/>
    <w:rsid w:val="00F312BC"/>
    <w:rsid w:val="00F313D6"/>
    <w:rsid w:val="00F3151B"/>
    <w:rsid w:val="00F316F8"/>
    <w:rsid w:val="00F31BAB"/>
    <w:rsid w:val="00F3206F"/>
    <w:rsid w:val="00F3232C"/>
    <w:rsid w:val="00F32754"/>
    <w:rsid w:val="00F32EB7"/>
    <w:rsid w:val="00F33336"/>
    <w:rsid w:val="00F333B7"/>
    <w:rsid w:val="00F3396A"/>
    <w:rsid w:val="00F33D16"/>
    <w:rsid w:val="00F33FF8"/>
    <w:rsid w:val="00F340F0"/>
    <w:rsid w:val="00F34CF2"/>
    <w:rsid w:val="00F34FFC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60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49D"/>
    <w:rsid w:val="00F527B7"/>
    <w:rsid w:val="00F528DF"/>
    <w:rsid w:val="00F52B44"/>
    <w:rsid w:val="00F52C1C"/>
    <w:rsid w:val="00F5386D"/>
    <w:rsid w:val="00F54E8B"/>
    <w:rsid w:val="00F55297"/>
    <w:rsid w:val="00F5594B"/>
    <w:rsid w:val="00F55B8E"/>
    <w:rsid w:val="00F55BDD"/>
    <w:rsid w:val="00F562D0"/>
    <w:rsid w:val="00F56388"/>
    <w:rsid w:val="00F5640D"/>
    <w:rsid w:val="00F56E25"/>
    <w:rsid w:val="00F56F72"/>
    <w:rsid w:val="00F57451"/>
    <w:rsid w:val="00F5773F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5E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BA1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9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2915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R4-2513077 6G spec improvment v04</dc:title>
  <dc:subject/>
  <dc:creator>Talha Khan</dc:creator>
  <cp:keywords>3GPP; Ericsson; TDoc</cp:keywords>
  <dc:description/>
  <cp:lastModifiedBy>MTK - Ato Yu</cp:lastModifiedBy>
  <cp:revision>18</cp:revision>
  <cp:lastPrinted>2008-01-30T22:09:00Z</cp:lastPrinted>
  <dcterms:created xsi:type="dcterms:W3CDTF">2025-09-29T01:51:00Z</dcterms:created>
  <dcterms:modified xsi:type="dcterms:W3CDTF">2025-11-07T08:27:00Z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